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E5088" w14:textId="77777777" w:rsidR="00755649" w:rsidRPr="00BD5CFB" w:rsidRDefault="001D6DB5">
      <w:pPr>
        <w:spacing w:after="0" w:line="259" w:lineRule="auto"/>
        <w:ind w:left="74" w:firstLine="0"/>
        <w:jc w:val="center"/>
        <w:rPr>
          <w:rFonts w:asciiTheme="minorHAnsi" w:hAnsiTheme="minorHAnsi"/>
          <w:szCs w:val="22"/>
        </w:rPr>
      </w:pPr>
      <w:r w:rsidRPr="00BD5CFB">
        <w:rPr>
          <w:rFonts w:asciiTheme="minorHAnsi" w:hAnsiTheme="minorHAnsi"/>
          <w:noProof/>
          <w:szCs w:val="22"/>
          <w:lang w:eastAsia="en-CA"/>
        </w:rPr>
        <w:drawing>
          <wp:inline distT="0" distB="0" distL="0" distR="0" wp14:anchorId="4F5F41B4" wp14:editId="146863F2">
            <wp:extent cx="2212848" cy="545592"/>
            <wp:effectExtent l="0" t="0" r="0" b="0"/>
            <wp:docPr id="3114" name="Picture 3114"/>
            <wp:cNvGraphicFramePr/>
            <a:graphic xmlns:a="http://schemas.openxmlformats.org/drawingml/2006/main">
              <a:graphicData uri="http://schemas.openxmlformats.org/drawingml/2006/picture">
                <pic:pic xmlns:pic="http://schemas.openxmlformats.org/drawingml/2006/picture">
                  <pic:nvPicPr>
                    <pic:cNvPr id="3114" name="Picture 3114"/>
                    <pic:cNvPicPr/>
                  </pic:nvPicPr>
                  <pic:blipFill>
                    <a:blip r:embed="rId7"/>
                    <a:stretch>
                      <a:fillRect/>
                    </a:stretch>
                  </pic:blipFill>
                  <pic:spPr>
                    <a:xfrm>
                      <a:off x="0" y="0"/>
                      <a:ext cx="2212848" cy="545592"/>
                    </a:xfrm>
                    <a:prstGeom prst="rect">
                      <a:avLst/>
                    </a:prstGeom>
                  </pic:spPr>
                </pic:pic>
              </a:graphicData>
            </a:graphic>
          </wp:inline>
        </w:drawing>
      </w:r>
      <w:r w:rsidRPr="00BD5CFB">
        <w:rPr>
          <w:rFonts w:asciiTheme="minorHAnsi" w:eastAsia="Calibri" w:hAnsiTheme="minorHAnsi" w:cs="Calibri"/>
          <w:szCs w:val="22"/>
        </w:rPr>
        <w:t xml:space="preserve"> </w:t>
      </w:r>
    </w:p>
    <w:p w14:paraId="59A42B67" w14:textId="77777777" w:rsidR="00755649" w:rsidRPr="00BD5CFB" w:rsidRDefault="001D6DB5">
      <w:pPr>
        <w:spacing w:after="0" w:line="259" w:lineRule="auto"/>
        <w:ind w:left="6" w:firstLine="0"/>
        <w:jc w:val="center"/>
        <w:rPr>
          <w:rFonts w:asciiTheme="minorHAnsi" w:hAnsiTheme="minorHAnsi"/>
          <w:szCs w:val="22"/>
        </w:rPr>
      </w:pPr>
      <w:r w:rsidRPr="00BD5CFB">
        <w:rPr>
          <w:rFonts w:asciiTheme="minorHAnsi" w:eastAsia="Times New Roman" w:hAnsiTheme="minorHAnsi" w:cs="Times New Roman"/>
          <w:b/>
          <w:szCs w:val="22"/>
        </w:rPr>
        <w:t>Ka:’yu:’k’t’h’/Che:k’tles7et’h’ First Nations</w:t>
      </w:r>
      <w:r w:rsidRPr="00BD5CFB">
        <w:rPr>
          <w:rFonts w:asciiTheme="minorHAnsi" w:eastAsia="Calibri" w:hAnsiTheme="minorHAnsi" w:cs="Calibri"/>
          <w:szCs w:val="22"/>
        </w:rPr>
        <w:t xml:space="preserve"> </w:t>
      </w:r>
    </w:p>
    <w:p w14:paraId="0A21E407" w14:textId="77777777" w:rsidR="00755649" w:rsidRPr="00BD5CFB" w:rsidRDefault="001D6DB5">
      <w:pPr>
        <w:spacing w:after="0" w:line="259" w:lineRule="auto"/>
        <w:ind w:left="0" w:firstLine="0"/>
        <w:rPr>
          <w:rFonts w:asciiTheme="minorHAnsi" w:hAnsiTheme="minorHAnsi"/>
          <w:szCs w:val="22"/>
        </w:rPr>
      </w:pPr>
      <w:r w:rsidRPr="00BD5CFB">
        <w:rPr>
          <w:rFonts w:asciiTheme="minorHAnsi" w:eastAsia="Calibri" w:hAnsiTheme="minorHAnsi" w:cs="Calibri"/>
          <w:szCs w:val="22"/>
        </w:rPr>
        <w:t xml:space="preserve"> </w:t>
      </w:r>
    </w:p>
    <w:p w14:paraId="513594FE" w14:textId="77777777" w:rsidR="00755649" w:rsidRPr="00BD5CFB" w:rsidRDefault="001D6DB5">
      <w:pPr>
        <w:spacing w:after="0" w:line="259" w:lineRule="auto"/>
        <w:ind w:left="0" w:firstLine="0"/>
        <w:rPr>
          <w:rFonts w:asciiTheme="minorHAnsi" w:hAnsiTheme="minorHAnsi"/>
          <w:szCs w:val="22"/>
        </w:rPr>
      </w:pPr>
      <w:r w:rsidRPr="00BD5CFB">
        <w:rPr>
          <w:rFonts w:asciiTheme="minorHAnsi" w:hAnsiTheme="minorHAnsi"/>
          <w:szCs w:val="22"/>
        </w:rPr>
        <w:t xml:space="preserve">  </w:t>
      </w:r>
    </w:p>
    <w:p w14:paraId="0FA1B3CF" w14:textId="3E6D03D8" w:rsidR="00755649" w:rsidRPr="00BD5CFB" w:rsidRDefault="00420098">
      <w:pPr>
        <w:spacing w:after="19" w:line="259" w:lineRule="auto"/>
        <w:ind w:left="7" w:firstLine="0"/>
        <w:jc w:val="center"/>
        <w:rPr>
          <w:rFonts w:asciiTheme="minorHAnsi" w:hAnsiTheme="minorHAnsi"/>
          <w:szCs w:val="22"/>
        </w:rPr>
      </w:pPr>
      <w:r w:rsidRPr="00BD5CFB">
        <w:rPr>
          <w:rFonts w:asciiTheme="minorHAnsi" w:hAnsiTheme="minorHAnsi"/>
          <w:b/>
          <w:szCs w:val="22"/>
        </w:rPr>
        <w:t>Resource Analyst/ Project Manager</w:t>
      </w:r>
    </w:p>
    <w:p w14:paraId="497BD661" w14:textId="77777777" w:rsidR="00755649" w:rsidRPr="00BD5CFB" w:rsidRDefault="001D6DB5">
      <w:pPr>
        <w:spacing w:after="14" w:line="259" w:lineRule="auto"/>
        <w:ind w:left="0" w:firstLine="0"/>
        <w:rPr>
          <w:rFonts w:asciiTheme="minorHAnsi" w:hAnsiTheme="minorHAnsi"/>
          <w:szCs w:val="22"/>
        </w:rPr>
      </w:pPr>
      <w:r w:rsidRPr="00BD5CFB">
        <w:rPr>
          <w:rFonts w:asciiTheme="minorHAnsi" w:hAnsiTheme="minorHAnsi"/>
          <w:szCs w:val="22"/>
        </w:rPr>
        <w:t xml:space="preserve"> </w:t>
      </w:r>
    </w:p>
    <w:p w14:paraId="2EDC1A56" w14:textId="77777777" w:rsidR="00755649" w:rsidRPr="00BD5CFB" w:rsidRDefault="001D6DB5">
      <w:pPr>
        <w:rPr>
          <w:rFonts w:asciiTheme="minorHAnsi" w:hAnsiTheme="minorHAnsi"/>
          <w:szCs w:val="22"/>
        </w:rPr>
      </w:pPr>
      <w:r w:rsidRPr="00BD5CFB">
        <w:rPr>
          <w:rFonts w:asciiTheme="minorHAnsi" w:hAnsiTheme="minorHAnsi"/>
          <w:szCs w:val="22"/>
        </w:rPr>
        <w:t xml:space="preserve">Ka:’yu:’k’t’h’/Che:k’tles7et’h’ First Nations (Kyuquot/Checleseht)(KCFN) is a modern Treaty First </w:t>
      </w:r>
    </w:p>
    <w:p w14:paraId="4CEB1994" w14:textId="77777777" w:rsidR="00755649" w:rsidRPr="00BD5CFB" w:rsidRDefault="001D6DB5">
      <w:pPr>
        <w:rPr>
          <w:rFonts w:asciiTheme="minorHAnsi" w:hAnsiTheme="minorHAnsi"/>
          <w:szCs w:val="22"/>
        </w:rPr>
      </w:pPr>
      <w:r w:rsidRPr="00BD5CFB">
        <w:rPr>
          <w:rFonts w:asciiTheme="minorHAnsi" w:hAnsiTheme="minorHAnsi"/>
          <w:szCs w:val="22"/>
        </w:rPr>
        <w:t xml:space="preserve">Nation located on the West Coast of Vancouver Island with our settled community in </w:t>
      </w:r>
    </w:p>
    <w:p w14:paraId="72410F6A" w14:textId="77777777" w:rsidR="00755649" w:rsidRPr="00BD5CFB" w:rsidRDefault="001D6DB5">
      <w:pPr>
        <w:rPr>
          <w:rFonts w:asciiTheme="minorHAnsi" w:hAnsiTheme="minorHAnsi"/>
          <w:szCs w:val="22"/>
        </w:rPr>
      </w:pPr>
      <w:r w:rsidRPr="00BD5CFB">
        <w:rPr>
          <w:rFonts w:asciiTheme="minorHAnsi" w:hAnsiTheme="minorHAnsi"/>
          <w:szCs w:val="22"/>
        </w:rPr>
        <w:t xml:space="preserve">Kyuquot/Houpsitas.  Approximately 1/3 of our Members live at home.  KCFN Department of </w:t>
      </w:r>
    </w:p>
    <w:p w14:paraId="44F94EBE" w14:textId="77393FB8" w:rsidR="00755649" w:rsidRPr="00BD5CFB" w:rsidRDefault="001D6DB5">
      <w:pPr>
        <w:rPr>
          <w:rFonts w:asciiTheme="minorHAnsi" w:hAnsiTheme="minorHAnsi"/>
          <w:szCs w:val="22"/>
        </w:rPr>
      </w:pPr>
      <w:r w:rsidRPr="00BD5CFB">
        <w:rPr>
          <w:rFonts w:asciiTheme="minorHAnsi" w:hAnsiTheme="minorHAnsi"/>
          <w:szCs w:val="22"/>
        </w:rPr>
        <w:t xml:space="preserve">Lands and Resources is responsible for managing 6300ha of Treaty Lands, and managing KCFN Treaty rights on 149,000 hectares of land territory including 13 river systems and 846km of shoreline.  KCFN has offices in Houpsitas and Campbell River. </w:t>
      </w:r>
    </w:p>
    <w:p w14:paraId="6A4E7645" w14:textId="5F1C1BCB" w:rsidR="00420098" w:rsidRPr="00BD5CFB" w:rsidRDefault="00420098">
      <w:pPr>
        <w:rPr>
          <w:rFonts w:asciiTheme="minorHAnsi" w:hAnsiTheme="minorHAnsi"/>
          <w:szCs w:val="22"/>
        </w:rPr>
      </w:pPr>
    </w:p>
    <w:p w14:paraId="546315B5" w14:textId="27187EFB" w:rsidR="00420098" w:rsidRPr="00BD5CFB" w:rsidRDefault="00420098">
      <w:pPr>
        <w:rPr>
          <w:rFonts w:asciiTheme="minorHAnsi" w:hAnsiTheme="minorHAnsi"/>
          <w:szCs w:val="22"/>
        </w:rPr>
      </w:pPr>
      <w:r w:rsidRPr="00BD5CFB">
        <w:rPr>
          <w:rFonts w:asciiTheme="minorHAnsi" w:hAnsiTheme="minorHAnsi"/>
          <w:szCs w:val="22"/>
        </w:rPr>
        <w:t xml:space="preserve">The Resource Analyst/Project Manager main role is </w:t>
      </w:r>
      <w:r w:rsidRPr="00B33742">
        <w:rPr>
          <w:rFonts w:asciiTheme="minorHAnsi" w:eastAsia="Times New Roman" w:hAnsiTheme="minorHAnsi" w:cs="Times New Roman"/>
          <w:szCs w:val="22"/>
        </w:rPr>
        <w:t xml:space="preserve">documenting and analyzing information and data, assisting </w:t>
      </w:r>
      <w:r w:rsidRPr="00BD5CFB">
        <w:rPr>
          <w:rFonts w:asciiTheme="minorHAnsi" w:eastAsia="Times New Roman" w:hAnsiTheme="minorHAnsi" w:cs="Times New Roman"/>
          <w:szCs w:val="22"/>
        </w:rPr>
        <w:t>KCFN Management team</w:t>
      </w:r>
      <w:r w:rsidRPr="00B33742">
        <w:rPr>
          <w:rFonts w:asciiTheme="minorHAnsi" w:eastAsia="Times New Roman" w:hAnsiTheme="minorHAnsi" w:cs="Times New Roman"/>
          <w:szCs w:val="22"/>
        </w:rPr>
        <w:t xml:space="preserve"> with regulatory applications, developing project plans, implementing and monitoring work breakdown structures, monitoring status and progress against planned objectives and various other analytical tasks with an environmental and resource focus</w:t>
      </w:r>
      <w:r w:rsidRPr="00BD5CFB">
        <w:rPr>
          <w:rFonts w:asciiTheme="minorHAnsi" w:eastAsia="Times New Roman" w:hAnsiTheme="minorHAnsi" w:cs="Times New Roman"/>
          <w:szCs w:val="22"/>
        </w:rPr>
        <w:t xml:space="preserve"> with focus on land and natural resources on KCFN Treaty Lands and territories (Hahuulth) within the department of Lands and Resources. The Resource Analyst/Project Manager reports to the Manager of Lands and Natural Resources.</w:t>
      </w:r>
    </w:p>
    <w:p w14:paraId="2B4EA4F8" w14:textId="7604715E" w:rsidR="00755649" w:rsidRPr="00BD5CFB" w:rsidRDefault="001D6DB5">
      <w:pPr>
        <w:spacing w:after="19" w:line="259" w:lineRule="auto"/>
        <w:ind w:left="0" w:firstLine="0"/>
        <w:rPr>
          <w:rFonts w:asciiTheme="minorHAnsi" w:hAnsiTheme="minorHAnsi"/>
          <w:szCs w:val="22"/>
        </w:rPr>
      </w:pPr>
      <w:r w:rsidRPr="00BD5CFB">
        <w:rPr>
          <w:rFonts w:asciiTheme="minorHAnsi" w:hAnsiTheme="minorHAnsi"/>
          <w:szCs w:val="22"/>
        </w:rPr>
        <w:t xml:space="preserve"> </w:t>
      </w:r>
    </w:p>
    <w:p w14:paraId="395E4299" w14:textId="77777777" w:rsidR="00420098" w:rsidRPr="00BD5CFB" w:rsidRDefault="00420098" w:rsidP="00420098">
      <w:pPr>
        <w:spacing w:after="55" w:line="259" w:lineRule="auto"/>
        <w:ind w:left="-5"/>
        <w:rPr>
          <w:rFonts w:asciiTheme="minorHAnsi" w:hAnsiTheme="minorHAnsi"/>
          <w:szCs w:val="22"/>
        </w:rPr>
      </w:pPr>
      <w:r w:rsidRPr="00BD5CFB">
        <w:rPr>
          <w:rFonts w:asciiTheme="minorHAnsi" w:hAnsiTheme="minorHAnsi"/>
          <w:b/>
          <w:szCs w:val="22"/>
        </w:rPr>
        <w:t xml:space="preserve">Key Accountabilities </w:t>
      </w:r>
    </w:p>
    <w:p w14:paraId="237E2500" w14:textId="77777777" w:rsidR="00420098" w:rsidRPr="00BD5CFB" w:rsidRDefault="00420098">
      <w:pPr>
        <w:spacing w:after="19" w:line="259" w:lineRule="auto"/>
        <w:ind w:left="0" w:firstLine="0"/>
        <w:rPr>
          <w:rFonts w:asciiTheme="minorHAnsi" w:hAnsiTheme="minorHAnsi"/>
          <w:szCs w:val="22"/>
        </w:rPr>
      </w:pPr>
    </w:p>
    <w:p w14:paraId="1EADAC28" w14:textId="3EA78A13" w:rsidR="00420098" w:rsidRPr="00BD5CFB" w:rsidRDefault="00420098" w:rsidP="00420098">
      <w:pPr>
        <w:pStyle w:val="ListParagraph"/>
        <w:numPr>
          <w:ilvl w:val="0"/>
          <w:numId w:val="6"/>
        </w:numPr>
        <w:spacing w:after="0" w:line="240" w:lineRule="auto"/>
        <w:rPr>
          <w:rFonts w:asciiTheme="minorHAnsi" w:eastAsia="Times New Roman" w:hAnsiTheme="minorHAnsi"/>
          <w:color w:val="auto"/>
          <w:szCs w:val="22"/>
          <w:shd w:val="clear" w:color="auto" w:fill="FFFFFF"/>
        </w:rPr>
      </w:pPr>
      <w:r w:rsidRPr="00BD5CFB">
        <w:rPr>
          <w:rFonts w:asciiTheme="minorHAnsi" w:eastAsia="Times New Roman" w:hAnsiTheme="minorHAnsi"/>
          <w:color w:val="auto"/>
          <w:szCs w:val="22"/>
          <w:shd w:val="clear" w:color="auto" w:fill="FFFFFF"/>
        </w:rPr>
        <w:t xml:space="preserve">Reviews external reports, policies and updates from both external regulators (e.g. DFO, FLNRORD, etc) and external developers and consultants to assess potential impacts to KCFN rights. </w:t>
      </w:r>
    </w:p>
    <w:p w14:paraId="648026AE" w14:textId="00197DF6" w:rsidR="00420098" w:rsidRPr="00BD5CFB" w:rsidRDefault="00420098" w:rsidP="00420098">
      <w:pPr>
        <w:pStyle w:val="ListParagraph"/>
        <w:numPr>
          <w:ilvl w:val="0"/>
          <w:numId w:val="6"/>
        </w:numPr>
        <w:spacing w:after="0" w:line="240" w:lineRule="auto"/>
        <w:rPr>
          <w:rFonts w:asciiTheme="minorHAnsi" w:eastAsia="Times New Roman" w:hAnsiTheme="minorHAnsi"/>
          <w:color w:val="auto"/>
          <w:szCs w:val="22"/>
          <w:shd w:val="clear" w:color="auto" w:fill="FFFFFF"/>
        </w:rPr>
      </w:pPr>
      <w:r w:rsidRPr="00BD5CFB">
        <w:rPr>
          <w:rFonts w:asciiTheme="minorHAnsi" w:eastAsia="Times New Roman" w:hAnsiTheme="minorHAnsi"/>
          <w:color w:val="auto"/>
          <w:szCs w:val="22"/>
          <w:shd w:val="clear" w:color="auto" w:fill="FFFFFF"/>
        </w:rPr>
        <w:t>Assists</w:t>
      </w:r>
      <w:r w:rsidR="00926210" w:rsidRPr="00BD5CFB">
        <w:rPr>
          <w:rFonts w:asciiTheme="minorHAnsi" w:eastAsia="Times New Roman" w:hAnsiTheme="minorHAnsi"/>
          <w:color w:val="auto"/>
          <w:szCs w:val="22"/>
          <w:shd w:val="clear" w:color="auto" w:fill="FFFFFF"/>
        </w:rPr>
        <w:t xml:space="preserve"> or leads</w:t>
      </w:r>
      <w:r w:rsidRPr="00BD5CFB">
        <w:rPr>
          <w:rFonts w:asciiTheme="minorHAnsi" w:eastAsia="Times New Roman" w:hAnsiTheme="minorHAnsi"/>
          <w:color w:val="auto"/>
          <w:szCs w:val="22"/>
          <w:shd w:val="clear" w:color="auto" w:fill="FFFFFF"/>
        </w:rPr>
        <w:t xml:space="preserve"> managing tasks and components of initiatives to further stewardship</w:t>
      </w:r>
      <w:r w:rsidR="00926210" w:rsidRPr="00BD5CFB">
        <w:rPr>
          <w:rFonts w:asciiTheme="minorHAnsi" w:eastAsia="Times New Roman" w:hAnsiTheme="minorHAnsi"/>
          <w:color w:val="auto"/>
          <w:szCs w:val="22"/>
          <w:shd w:val="clear" w:color="auto" w:fill="FFFFFF"/>
        </w:rPr>
        <w:t>.</w:t>
      </w:r>
      <w:r w:rsidRPr="00BD5CFB">
        <w:rPr>
          <w:rFonts w:asciiTheme="minorHAnsi" w:eastAsia="Times New Roman" w:hAnsiTheme="minorHAnsi"/>
          <w:color w:val="auto"/>
          <w:szCs w:val="22"/>
          <w:shd w:val="clear" w:color="auto" w:fill="FFFFFF"/>
        </w:rPr>
        <w:t xml:space="preserve"> </w:t>
      </w:r>
    </w:p>
    <w:p w14:paraId="59739635" w14:textId="57009463" w:rsidR="00420098" w:rsidRPr="00BD5CFB" w:rsidRDefault="00420098" w:rsidP="00420098">
      <w:pPr>
        <w:pStyle w:val="ListParagraph"/>
        <w:numPr>
          <w:ilvl w:val="0"/>
          <w:numId w:val="6"/>
        </w:numPr>
        <w:spacing w:after="0" w:line="240" w:lineRule="auto"/>
        <w:rPr>
          <w:rFonts w:asciiTheme="minorHAnsi" w:eastAsia="Times New Roman" w:hAnsiTheme="minorHAnsi"/>
          <w:color w:val="auto"/>
          <w:szCs w:val="22"/>
          <w:shd w:val="clear" w:color="auto" w:fill="FFFFFF"/>
        </w:rPr>
      </w:pPr>
      <w:r w:rsidRPr="00BD5CFB">
        <w:rPr>
          <w:rFonts w:asciiTheme="minorHAnsi" w:eastAsia="Times New Roman" w:hAnsiTheme="minorHAnsi"/>
          <w:color w:val="auto"/>
          <w:szCs w:val="22"/>
          <w:shd w:val="clear" w:color="auto" w:fill="FFFFFF"/>
        </w:rPr>
        <w:t xml:space="preserve">Identifies, develops scopes and/or presents findings of environmental restoration and rehabilitation projects. </w:t>
      </w:r>
    </w:p>
    <w:p w14:paraId="06134ECE" w14:textId="056BA04A" w:rsidR="00420098" w:rsidRPr="00BD5CFB" w:rsidRDefault="00420098" w:rsidP="00420098">
      <w:pPr>
        <w:pStyle w:val="ListParagraph"/>
        <w:numPr>
          <w:ilvl w:val="0"/>
          <w:numId w:val="6"/>
        </w:numPr>
        <w:spacing w:after="0" w:line="240" w:lineRule="auto"/>
        <w:rPr>
          <w:rFonts w:asciiTheme="minorHAnsi" w:eastAsia="Times New Roman" w:hAnsiTheme="minorHAnsi"/>
          <w:color w:val="auto"/>
          <w:szCs w:val="22"/>
          <w:shd w:val="clear" w:color="auto" w:fill="FFFFFF"/>
        </w:rPr>
      </w:pPr>
      <w:r w:rsidRPr="00BD5CFB">
        <w:rPr>
          <w:rFonts w:asciiTheme="minorHAnsi" w:eastAsia="Times New Roman" w:hAnsiTheme="minorHAnsi"/>
          <w:color w:val="auto"/>
          <w:szCs w:val="22"/>
          <w:shd w:val="clear" w:color="auto" w:fill="FFFFFF"/>
        </w:rPr>
        <w:t xml:space="preserve">Manages the status, resources, and timelines for all items, and work with management and internal teams to provide updates on issues. </w:t>
      </w:r>
    </w:p>
    <w:p w14:paraId="28DE5C2B" w14:textId="7A30DEE0" w:rsidR="00420098" w:rsidRPr="00BD5CFB" w:rsidRDefault="00420098" w:rsidP="00420098">
      <w:pPr>
        <w:pStyle w:val="ListParagraph"/>
        <w:numPr>
          <w:ilvl w:val="0"/>
          <w:numId w:val="6"/>
        </w:numPr>
        <w:spacing w:after="0" w:line="240" w:lineRule="auto"/>
        <w:rPr>
          <w:rFonts w:asciiTheme="minorHAnsi" w:eastAsia="Times New Roman" w:hAnsiTheme="minorHAnsi"/>
          <w:color w:val="auto"/>
          <w:szCs w:val="22"/>
          <w:shd w:val="clear" w:color="auto" w:fill="FFFFFF"/>
        </w:rPr>
      </w:pPr>
      <w:r w:rsidRPr="00BD5CFB">
        <w:rPr>
          <w:rFonts w:asciiTheme="minorHAnsi" w:eastAsia="Times New Roman" w:hAnsiTheme="minorHAnsi"/>
          <w:color w:val="auto"/>
          <w:szCs w:val="22"/>
          <w:shd w:val="clear" w:color="auto" w:fill="FFFFFF"/>
        </w:rPr>
        <w:t xml:space="preserve">Responsible for the quality, quantity, and coordination of all work performed in the various program areas overseen. </w:t>
      </w:r>
    </w:p>
    <w:p w14:paraId="2FE51CA6" w14:textId="1F26E4C4" w:rsidR="00420098" w:rsidRPr="00BD5CFB" w:rsidRDefault="00420098" w:rsidP="00420098">
      <w:pPr>
        <w:pStyle w:val="ListParagraph"/>
        <w:numPr>
          <w:ilvl w:val="0"/>
          <w:numId w:val="6"/>
        </w:numPr>
        <w:spacing w:after="0" w:line="240" w:lineRule="auto"/>
        <w:rPr>
          <w:rFonts w:asciiTheme="minorHAnsi" w:eastAsia="Times New Roman" w:hAnsiTheme="minorHAnsi"/>
          <w:color w:val="auto"/>
          <w:szCs w:val="22"/>
          <w:shd w:val="clear" w:color="auto" w:fill="FFFFFF"/>
        </w:rPr>
      </w:pPr>
      <w:bookmarkStart w:id="0" w:name="_GoBack"/>
      <w:bookmarkEnd w:id="0"/>
      <w:r w:rsidRPr="00BD5CFB">
        <w:rPr>
          <w:rFonts w:asciiTheme="minorHAnsi" w:eastAsia="Times New Roman" w:hAnsiTheme="minorHAnsi"/>
          <w:color w:val="auto"/>
          <w:szCs w:val="22"/>
          <w:shd w:val="clear" w:color="auto" w:fill="FFFFFF"/>
        </w:rPr>
        <w:t xml:space="preserve">Tracks correspondence between external bodies, governments and proponents to meet consultation deadlines and ensure participation and leadership in different aspects of environmental stewardship initiatives or development projects. </w:t>
      </w:r>
    </w:p>
    <w:p w14:paraId="33068CBD" w14:textId="391023C7" w:rsidR="00420098" w:rsidRPr="00BD5CFB" w:rsidRDefault="00420098" w:rsidP="00420098">
      <w:pPr>
        <w:pStyle w:val="ListParagraph"/>
        <w:numPr>
          <w:ilvl w:val="0"/>
          <w:numId w:val="6"/>
        </w:numPr>
        <w:spacing w:after="0" w:line="240" w:lineRule="auto"/>
        <w:rPr>
          <w:rFonts w:asciiTheme="minorHAnsi" w:eastAsia="Times New Roman" w:hAnsiTheme="minorHAnsi"/>
          <w:color w:val="auto"/>
          <w:szCs w:val="22"/>
          <w:shd w:val="clear" w:color="auto" w:fill="FFFFFF"/>
        </w:rPr>
      </w:pPr>
      <w:r w:rsidRPr="00BD5CFB">
        <w:rPr>
          <w:rFonts w:asciiTheme="minorHAnsi" w:eastAsia="Times New Roman" w:hAnsiTheme="minorHAnsi"/>
          <w:color w:val="auto"/>
          <w:szCs w:val="22"/>
          <w:shd w:val="clear" w:color="auto" w:fill="FFFFFF"/>
        </w:rPr>
        <w:t xml:space="preserve">Oversees the inventory, use, and maintenance of equipment used for environmental projects and referrals management. </w:t>
      </w:r>
    </w:p>
    <w:p w14:paraId="64E5AC49" w14:textId="28B91153" w:rsidR="00420098" w:rsidRPr="00BD5CFB" w:rsidRDefault="00420098" w:rsidP="00420098">
      <w:pPr>
        <w:pStyle w:val="ListParagraph"/>
        <w:numPr>
          <w:ilvl w:val="0"/>
          <w:numId w:val="6"/>
        </w:numPr>
        <w:spacing w:after="0" w:line="240" w:lineRule="auto"/>
        <w:rPr>
          <w:rFonts w:asciiTheme="minorHAnsi" w:eastAsia="Times New Roman" w:hAnsiTheme="minorHAnsi"/>
          <w:color w:val="auto"/>
          <w:szCs w:val="22"/>
          <w:shd w:val="clear" w:color="auto" w:fill="FFFFFF"/>
        </w:rPr>
      </w:pPr>
      <w:r w:rsidRPr="00BD5CFB">
        <w:rPr>
          <w:rFonts w:asciiTheme="minorHAnsi" w:eastAsia="Times New Roman" w:hAnsiTheme="minorHAnsi"/>
          <w:color w:val="auto"/>
          <w:szCs w:val="22"/>
          <w:shd w:val="clear" w:color="auto" w:fill="FFFFFF"/>
        </w:rPr>
        <w:t xml:space="preserve">Promotes ecosystem management, ensuring long term productivity and ecologically sustainable goals are implemented, maintained, and achieved. </w:t>
      </w:r>
    </w:p>
    <w:p w14:paraId="41E16345" w14:textId="74DDF9A1" w:rsidR="00926210" w:rsidRPr="00BD5CFB" w:rsidRDefault="00926210" w:rsidP="00926210">
      <w:pPr>
        <w:pStyle w:val="NormalWeb"/>
        <w:numPr>
          <w:ilvl w:val="0"/>
          <w:numId w:val="6"/>
        </w:numPr>
        <w:shd w:val="clear" w:color="auto" w:fill="FFFFFF"/>
        <w:spacing w:before="0" w:beforeAutospacing="0" w:after="0" w:afterAutospacing="0" w:line="253" w:lineRule="atLeast"/>
        <w:rPr>
          <w:rFonts w:asciiTheme="minorHAnsi" w:hAnsiTheme="minorHAnsi"/>
          <w:color w:val="222222"/>
          <w:sz w:val="22"/>
          <w:szCs w:val="22"/>
        </w:rPr>
      </w:pPr>
      <w:r w:rsidRPr="00BD5CFB">
        <w:rPr>
          <w:rFonts w:asciiTheme="minorHAnsi" w:hAnsiTheme="minorHAnsi" w:cs="Arial"/>
          <w:color w:val="222222"/>
          <w:sz w:val="22"/>
          <w:szCs w:val="22"/>
        </w:rPr>
        <w:t>Develop systems and policies to implement the Maa-nulth treaty, KCFN law and policy direction including the governance and oversight of activities in KCFN territories and on KCFN Treaty Lands.</w:t>
      </w:r>
    </w:p>
    <w:p w14:paraId="7EAA1C10" w14:textId="262708A2" w:rsidR="00926210" w:rsidRPr="00BD5CFB" w:rsidRDefault="00926210" w:rsidP="00926210">
      <w:pPr>
        <w:pStyle w:val="NormalWeb"/>
        <w:numPr>
          <w:ilvl w:val="0"/>
          <w:numId w:val="6"/>
        </w:numPr>
        <w:shd w:val="clear" w:color="auto" w:fill="FFFFFF"/>
        <w:spacing w:before="0" w:beforeAutospacing="0" w:after="0" w:afterAutospacing="0" w:line="253" w:lineRule="atLeast"/>
        <w:rPr>
          <w:rFonts w:asciiTheme="minorHAnsi" w:hAnsiTheme="minorHAnsi"/>
          <w:color w:val="222222"/>
          <w:sz w:val="22"/>
          <w:szCs w:val="22"/>
        </w:rPr>
      </w:pPr>
      <w:r w:rsidRPr="00BD5CFB">
        <w:rPr>
          <w:rFonts w:asciiTheme="minorHAnsi" w:hAnsiTheme="minorHAnsi" w:cs="Arial"/>
          <w:color w:val="222222"/>
          <w:sz w:val="22"/>
          <w:szCs w:val="22"/>
        </w:rPr>
        <w:t>Ensure the correct applicable laws are in compliance with KCFN, provincial and federal standards.</w:t>
      </w:r>
    </w:p>
    <w:p w14:paraId="5EDA703F" w14:textId="77777777" w:rsidR="00926210" w:rsidRPr="00BD5CFB" w:rsidRDefault="00926210" w:rsidP="00926210">
      <w:pPr>
        <w:pStyle w:val="ListParagraph"/>
        <w:spacing w:after="0" w:line="240" w:lineRule="auto"/>
        <w:ind w:firstLine="0"/>
        <w:rPr>
          <w:rFonts w:asciiTheme="minorHAnsi" w:eastAsia="Times New Roman" w:hAnsiTheme="minorHAnsi"/>
          <w:color w:val="auto"/>
          <w:szCs w:val="22"/>
          <w:shd w:val="clear" w:color="auto" w:fill="FFFFFF"/>
        </w:rPr>
      </w:pPr>
    </w:p>
    <w:p w14:paraId="18023DF9" w14:textId="77777777" w:rsidR="00420098" w:rsidRPr="00BD5CFB" w:rsidRDefault="00420098" w:rsidP="00420098">
      <w:pPr>
        <w:spacing w:after="0" w:line="240" w:lineRule="auto"/>
        <w:ind w:left="0" w:firstLine="0"/>
        <w:rPr>
          <w:rFonts w:asciiTheme="minorHAnsi" w:eastAsia="Times New Roman" w:hAnsiTheme="minorHAnsi"/>
          <w:color w:val="auto"/>
          <w:szCs w:val="22"/>
          <w:shd w:val="clear" w:color="auto" w:fill="FFFFFF"/>
        </w:rPr>
      </w:pPr>
    </w:p>
    <w:p w14:paraId="518D8793" w14:textId="531D3059" w:rsidR="00420098" w:rsidRPr="00BD5CFB" w:rsidRDefault="00420098" w:rsidP="00420098">
      <w:pPr>
        <w:spacing w:after="0" w:line="240" w:lineRule="auto"/>
        <w:ind w:left="0" w:firstLine="0"/>
        <w:rPr>
          <w:rFonts w:asciiTheme="minorHAnsi" w:eastAsia="Times New Roman" w:hAnsiTheme="minorHAnsi"/>
          <w:b/>
          <w:bCs/>
          <w:color w:val="auto"/>
          <w:szCs w:val="22"/>
          <w:shd w:val="clear" w:color="auto" w:fill="FFFFFF"/>
        </w:rPr>
      </w:pPr>
      <w:r w:rsidRPr="00420098">
        <w:rPr>
          <w:rFonts w:asciiTheme="minorHAnsi" w:eastAsia="Times New Roman" w:hAnsiTheme="minorHAnsi"/>
          <w:b/>
          <w:bCs/>
          <w:color w:val="auto"/>
          <w:szCs w:val="22"/>
          <w:shd w:val="clear" w:color="auto" w:fill="FFFFFF"/>
        </w:rPr>
        <w:t>Educatio</w:t>
      </w:r>
      <w:r w:rsidRPr="00BD5CFB">
        <w:rPr>
          <w:rFonts w:asciiTheme="minorHAnsi" w:eastAsia="Times New Roman" w:hAnsiTheme="minorHAnsi"/>
          <w:b/>
          <w:bCs/>
          <w:color w:val="auto"/>
          <w:szCs w:val="22"/>
          <w:shd w:val="clear" w:color="auto" w:fill="FFFFFF"/>
        </w:rPr>
        <w:t>n and Experience:</w:t>
      </w:r>
    </w:p>
    <w:p w14:paraId="150B437A" w14:textId="5303BD99" w:rsidR="00420098" w:rsidRPr="00BD5CFB" w:rsidRDefault="00420098" w:rsidP="00420098">
      <w:pPr>
        <w:spacing w:after="0" w:line="240" w:lineRule="auto"/>
        <w:ind w:left="0" w:firstLine="0"/>
        <w:rPr>
          <w:rFonts w:asciiTheme="minorHAnsi" w:eastAsia="Times New Roman" w:hAnsiTheme="minorHAnsi"/>
          <w:color w:val="auto"/>
          <w:szCs w:val="22"/>
          <w:shd w:val="clear" w:color="auto" w:fill="FFFFFF"/>
        </w:rPr>
      </w:pPr>
      <w:r w:rsidRPr="00420098">
        <w:rPr>
          <w:rFonts w:asciiTheme="minorHAnsi" w:eastAsia="Times New Roman" w:hAnsiTheme="minorHAnsi"/>
          <w:color w:val="auto"/>
          <w:szCs w:val="22"/>
          <w:shd w:val="clear" w:color="auto" w:fill="FFFFFF"/>
        </w:rPr>
        <w:t xml:space="preserve"> </w:t>
      </w:r>
    </w:p>
    <w:p w14:paraId="0371D83C" w14:textId="4A6BC226" w:rsidR="00420098" w:rsidRPr="00BD5CFB" w:rsidRDefault="00420098" w:rsidP="00420098">
      <w:pPr>
        <w:pStyle w:val="ListParagraph"/>
        <w:numPr>
          <w:ilvl w:val="0"/>
          <w:numId w:val="4"/>
        </w:numPr>
        <w:spacing w:after="0" w:line="240" w:lineRule="auto"/>
        <w:rPr>
          <w:rFonts w:asciiTheme="minorHAnsi" w:eastAsia="Times New Roman" w:hAnsiTheme="minorHAnsi"/>
          <w:color w:val="auto"/>
          <w:szCs w:val="22"/>
          <w:shd w:val="clear" w:color="auto" w:fill="FFFFFF"/>
        </w:rPr>
      </w:pPr>
      <w:r w:rsidRPr="00BD5CFB">
        <w:rPr>
          <w:rFonts w:asciiTheme="minorHAnsi" w:eastAsia="Times New Roman" w:hAnsiTheme="minorHAnsi"/>
          <w:color w:val="auto"/>
          <w:szCs w:val="22"/>
          <w:shd w:val="clear" w:color="auto" w:fill="FFFFFF"/>
        </w:rPr>
        <w:t xml:space="preserve">Bachelor’s Degree in Environmental Sciences, wildlife management, wildlife biology, fisheries biology, fisheries management, zoology, geography, natural resources, resources management, or a related field; or other relevant discipline from a recognized post-secondary institution. </w:t>
      </w:r>
    </w:p>
    <w:p w14:paraId="760E2234" w14:textId="036C6F48" w:rsidR="00420098" w:rsidRPr="00BD5CFB" w:rsidRDefault="00926210" w:rsidP="00420098">
      <w:pPr>
        <w:pStyle w:val="ListParagraph"/>
        <w:numPr>
          <w:ilvl w:val="0"/>
          <w:numId w:val="4"/>
        </w:numPr>
        <w:spacing w:after="0" w:line="240" w:lineRule="auto"/>
        <w:rPr>
          <w:rFonts w:asciiTheme="minorHAnsi" w:eastAsia="Times New Roman" w:hAnsiTheme="minorHAnsi"/>
          <w:color w:val="auto"/>
          <w:szCs w:val="22"/>
          <w:shd w:val="clear" w:color="auto" w:fill="FFFFFF"/>
        </w:rPr>
      </w:pPr>
      <w:r w:rsidRPr="00BD5CFB">
        <w:rPr>
          <w:rFonts w:asciiTheme="minorHAnsi" w:eastAsia="Times New Roman" w:hAnsiTheme="minorHAnsi"/>
          <w:color w:val="auto"/>
          <w:szCs w:val="22"/>
          <w:shd w:val="clear" w:color="auto" w:fill="FFFFFF"/>
        </w:rPr>
        <w:t>2</w:t>
      </w:r>
      <w:r w:rsidR="00420098" w:rsidRPr="00BD5CFB">
        <w:rPr>
          <w:rFonts w:asciiTheme="minorHAnsi" w:eastAsia="Times New Roman" w:hAnsiTheme="minorHAnsi"/>
          <w:color w:val="auto"/>
          <w:szCs w:val="22"/>
          <w:shd w:val="clear" w:color="auto" w:fill="FFFFFF"/>
        </w:rPr>
        <w:t>-</w:t>
      </w:r>
      <w:r w:rsidRPr="00BD5CFB">
        <w:rPr>
          <w:rFonts w:asciiTheme="minorHAnsi" w:eastAsia="Times New Roman" w:hAnsiTheme="minorHAnsi"/>
          <w:color w:val="auto"/>
          <w:szCs w:val="22"/>
          <w:shd w:val="clear" w:color="auto" w:fill="FFFFFF"/>
        </w:rPr>
        <w:t>4</w:t>
      </w:r>
      <w:r w:rsidR="00420098" w:rsidRPr="00BD5CFB">
        <w:rPr>
          <w:rFonts w:asciiTheme="minorHAnsi" w:eastAsia="Times New Roman" w:hAnsiTheme="minorHAnsi"/>
          <w:color w:val="auto"/>
          <w:szCs w:val="22"/>
          <w:shd w:val="clear" w:color="auto" w:fill="FFFFFF"/>
        </w:rPr>
        <w:t xml:space="preserve"> years of </w:t>
      </w:r>
      <w:r w:rsidR="00BD5CFB" w:rsidRPr="00BD5CFB">
        <w:rPr>
          <w:rFonts w:asciiTheme="minorHAnsi" w:eastAsia="Times New Roman" w:hAnsiTheme="minorHAnsi"/>
          <w:color w:val="auto"/>
          <w:szCs w:val="22"/>
          <w:shd w:val="clear" w:color="auto" w:fill="FFFFFF"/>
        </w:rPr>
        <w:t xml:space="preserve">combined </w:t>
      </w:r>
      <w:r w:rsidR="00420098" w:rsidRPr="00BD5CFB">
        <w:rPr>
          <w:rFonts w:asciiTheme="minorHAnsi" w:eastAsia="Times New Roman" w:hAnsiTheme="minorHAnsi"/>
          <w:color w:val="auto"/>
          <w:szCs w:val="22"/>
          <w:shd w:val="clear" w:color="auto" w:fill="FFFFFF"/>
        </w:rPr>
        <w:t>progressive experience</w:t>
      </w:r>
      <w:r w:rsidR="00BD5CFB" w:rsidRPr="00BD5CFB">
        <w:rPr>
          <w:rFonts w:asciiTheme="minorHAnsi" w:eastAsia="Times New Roman" w:hAnsiTheme="minorHAnsi"/>
          <w:color w:val="auto"/>
          <w:szCs w:val="22"/>
          <w:shd w:val="clear" w:color="auto" w:fill="FFFFFF"/>
        </w:rPr>
        <w:t>/education</w:t>
      </w:r>
      <w:r w:rsidR="00420098" w:rsidRPr="00BD5CFB">
        <w:rPr>
          <w:rFonts w:asciiTheme="minorHAnsi" w:eastAsia="Times New Roman" w:hAnsiTheme="minorHAnsi"/>
          <w:color w:val="auto"/>
          <w:szCs w:val="22"/>
          <w:shd w:val="clear" w:color="auto" w:fill="FFFFFF"/>
        </w:rPr>
        <w:t xml:space="preserve"> conducting responsibilities listed above, including methods of surveying, mapping, estimating forest lands, fisheries biology, fisheries management, limnology and evaluating mineral and natural resources values. </w:t>
      </w:r>
    </w:p>
    <w:p w14:paraId="7CBE68F6" w14:textId="0905DB10" w:rsidR="00926210" w:rsidRPr="00BD5CFB" w:rsidRDefault="00926210" w:rsidP="00420098">
      <w:pPr>
        <w:pStyle w:val="ListParagraph"/>
        <w:numPr>
          <w:ilvl w:val="0"/>
          <w:numId w:val="4"/>
        </w:numPr>
        <w:spacing w:after="0" w:line="240" w:lineRule="auto"/>
        <w:rPr>
          <w:rFonts w:asciiTheme="minorHAnsi" w:eastAsia="Times New Roman" w:hAnsiTheme="minorHAnsi"/>
          <w:color w:val="auto"/>
          <w:szCs w:val="22"/>
          <w:shd w:val="clear" w:color="auto" w:fill="FFFFFF"/>
        </w:rPr>
      </w:pPr>
      <w:r w:rsidRPr="00BD5CFB">
        <w:rPr>
          <w:rFonts w:asciiTheme="minorHAnsi" w:eastAsia="Times New Roman" w:hAnsiTheme="minorHAnsi"/>
          <w:color w:val="auto"/>
          <w:szCs w:val="22"/>
          <w:shd w:val="clear" w:color="auto" w:fill="FFFFFF"/>
        </w:rPr>
        <w:t>1-2 years of applicable project management.</w:t>
      </w:r>
    </w:p>
    <w:p w14:paraId="449BD9D2" w14:textId="47880280" w:rsidR="00926210" w:rsidRPr="00BD5CFB" w:rsidRDefault="00926210" w:rsidP="00420098">
      <w:pPr>
        <w:pStyle w:val="ListParagraph"/>
        <w:numPr>
          <w:ilvl w:val="0"/>
          <w:numId w:val="4"/>
        </w:numPr>
        <w:spacing w:after="0" w:line="240" w:lineRule="auto"/>
        <w:rPr>
          <w:rFonts w:asciiTheme="minorHAnsi" w:eastAsia="Times New Roman" w:hAnsiTheme="minorHAnsi"/>
          <w:color w:val="auto"/>
          <w:szCs w:val="22"/>
          <w:shd w:val="clear" w:color="auto" w:fill="FFFFFF"/>
        </w:rPr>
      </w:pPr>
      <w:r w:rsidRPr="00BD5CFB">
        <w:rPr>
          <w:rFonts w:asciiTheme="minorHAnsi" w:eastAsia="Times New Roman" w:hAnsiTheme="minorHAnsi"/>
          <w:color w:val="auto"/>
          <w:szCs w:val="22"/>
          <w:shd w:val="clear" w:color="auto" w:fill="FFFFFF"/>
        </w:rPr>
        <w:t>Experience with ArcGIS and associated software.</w:t>
      </w:r>
    </w:p>
    <w:p w14:paraId="12C5D7DB" w14:textId="1622B286" w:rsidR="00420098" w:rsidRPr="00BD5CFB" w:rsidRDefault="00420098" w:rsidP="00420098">
      <w:pPr>
        <w:pStyle w:val="ListParagraph"/>
        <w:numPr>
          <w:ilvl w:val="0"/>
          <w:numId w:val="4"/>
        </w:numPr>
        <w:spacing w:after="0" w:line="240" w:lineRule="auto"/>
        <w:rPr>
          <w:rFonts w:asciiTheme="minorHAnsi" w:eastAsia="Times New Roman" w:hAnsiTheme="minorHAnsi"/>
          <w:color w:val="auto"/>
          <w:szCs w:val="22"/>
          <w:shd w:val="clear" w:color="auto" w:fill="FFFFFF"/>
        </w:rPr>
      </w:pPr>
      <w:r w:rsidRPr="00BD5CFB">
        <w:rPr>
          <w:rFonts w:asciiTheme="minorHAnsi" w:eastAsia="Times New Roman" w:hAnsiTheme="minorHAnsi"/>
          <w:color w:val="auto"/>
          <w:szCs w:val="22"/>
          <w:shd w:val="clear" w:color="auto" w:fill="FFFFFF"/>
        </w:rPr>
        <w:t xml:space="preserve">Knowledge of the laws, principles, and practices of environmental management including conservation, protection and use. </w:t>
      </w:r>
    </w:p>
    <w:p w14:paraId="2241A3F6" w14:textId="77777777" w:rsidR="00420098" w:rsidRPr="00BD5CFB" w:rsidRDefault="00420098" w:rsidP="00420098">
      <w:pPr>
        <w:pStyle w:val="ListParagraph"/>
        <w:numPr>
          <w:ilvl w:val="0"/>
          <w:numId w:val="4"/>
        </w:numPr>
        <w:spacing w:after="0" w:line="240" w:lineRule="auto"/>
        <w:rPr>
          <w:rFonts w:asciiTheme="minorHAnsi" w:eastAsia="Times New Roman" w:hAnsiTheme="minorHAnsi"/>
          <w:color w:val="auto"/>
          <w:szCs w:val="22"/>
          <w:shd w:val="clear" w:color="auto" w:fill="FFFFFF"/>
        </w:rPr>
      </w:pPr>
      <w:r w:rsidRPr="00BD5CFB">
        <w:rPr>
          <w:rFonts w:asciiTheme="minorHAnsi" w:eastAsia="Times New Roman" w:hAnsiTheme="minorHAnsi"/>
          <w:color w:val="auto"/>
          <w:szCs w:val="22"/>
          <w:shd w:val="clear" w:color="auto" w:fill="FFFFFF"/>
        </w:rPr>
        <w:t>Experience as an intermediate/advanced user of the Internet, Microsoft Office Applications – Outlook (Email), Word, Excel, etc.</w:t>
      </w:r>
    </w:p>
    <w:p w14:paraId="7C3CFEAB" w14:textId="522BF36D" w:rsidR="00420098" w:rsidRPr="00BD5CFB" w:rsidRDefault="00420098" w:rsidP="00420098">
      <w:pPr>
        <w:pStyle w:val="ListParagraph"/>
        <w:numPr>
          <w:ilvl w:val="0"/>
          <w:numId w:val="4"/>
        </w:numPr>
        <w:spacing w:after="0" w:line="240" w:lineRule="auto"/>
        <w:rPr>
          <w:rFonts w:asciiTheme="minorHAnsi" w:eastAsia="Times New Roman" w:hAnsiTheme="minorHAnsi"/>
          <w:color w:val="auto"/>
          <w:szCs w:val="22"/>
          <w:shd w:val="clear" w:color="auto" w:fill="FFFFFF"/>
        </w:rPr>
      </w:pPr>
      <w:r w:rsidRPr="00BD5CFB">
        <w:rPr>
          <w:rFonts w:asciiTheme="minorHAnsi" w:eastAsia="Times New Roman" w:hAnsiTheme="minorHAnsi"/>
          <w:color w:val="auto"/>
          <w:szCs w:val="22"/>
          <w:shd w:val="clear" w:color="auto" w:fill="FFFFFF"/>
        </w:rPr>
        <w:t xml:space="preserve">Experience working in a First Nations environment is preferred. </w:t>
      </w:r>
    </w:p>
    <w:p w14:paraId="212CCEEE" w14:textId="551256C5" w:rsidR="00420098" w:rsidRPr="00BD5CFB" w:rsidRDefault="00420098" w:rsidP="00420098">
      <w:pPr>
        <w:pStyle w:val="ListParagraph"/>
        <w:numPr>
          <w:ilvl w:val="0"/>
          <w:numId w:val="4"/>
        </w:numPr>
        <w:spacing w:after="0" w:line="240" w:lineRule="auto"/>
        <w:rPr>
          <w:rFonts w:asciiTheme="minorHAnsi" w:eastAsia="Times New Roman" w:hAnsiTheme="minorHAnsi"/>
          <w:color w:val="auto"/>
          <w:szCs w:val="22"/>
          <w:shd w:val="clear" w:color="auto" w:fill="FFFFFF"/>
        </w:rPr>
      </w:pPr>
      <w:r w:rsidRPr="00BD5CFB">
        <w:rPr>
          <w:rFonts w:asciiTheme="minorHAnsi" w:eastAsia="Times New Roman" w:hAnsiTheme="minorHAnsi"/>
          <w:color w:val="auto"/>
          <w:szCs w:val="22"/>
          <w:shd w:val="clear" w:color="auto" w:fill="FFFFFF"/>
        </w:rPr>
        <w:t xml:space="preserve">Must have a valid Class 5 BC Driver’s License. </w:t>
      </w:r>
    </w:p>
    <w:p w14:paraId="213EA325" w14:textId="685B7F7E" w:rsidR="00420098" w:rsidRPr="00BD5CFB" w:rsidRDefault="00420098" w:rsidP="00420098">
      <w:pPr>
        <w:pStyle w:val="ListParagraph"/>
        <w:numPr>
          <w:ilvl w:val="0"/>
          <w:numId w:val="4"/>
        </w:numPr>
        <w:spacing w:after="0" w:line="240" w:lineRule="auto"/>
        <w:rPr>
          <w:rFonts w:asciiTheme="minorHAnsi" w:eastAsia="Times New Roman" w:hAnsiTheme="minorHAnsi"/>
          <w:color w:val="auto"/>
          <w:szCs w:val="22"/>
          <w:shd w:val="clear" w:color="auto" w:fill="FFFFFF"/>
        </w:rPr>
      </w:pPr>
      <w:r w:rsidRPr="00BD5CFB">
        <w:rPr>
          <w:rFonts w:asciiTheme="minorHAnsi" w:eastAsia="Times New Roman" w:hAnsiTheme="minorHAnsi"/>
          <w:color w:val="auto"/>
          <w:szCs w:val="22"/>
          <w:shd w:val="clear" w:color="auto" w:fill="FFFFFF"/>
        </w:rPr>
        <w:t xml:space="preserve">Must successfully complete Criminal Record Check </w:t>
      </w:r>
    </w:p>
    <w:p w14:paraId="44A820FC" w14:textId="77777777" w:rsidR="00420098" w:rsidRPr="00BD5CFB" w:rsidRDefault="00420098" w:rsidP="00420098">
      <w:pPr>
        <w:pStyle w:val="ListParagraph"/>
        <w:numPr>
          <w:ilvl w:val="0"/>
          <w:numId w:val="4"/>
        </w:numPr>
        <w:spacing w:after="0" w:line="240" w:lineRule="auto"/>
        <w:rPr>
          <w:rFonts w:asciiTheme="minorHAnsi" w:eastAsia="Times New Roman" w:hAnsiTheme="minorHAnsi"/>
          <w:color w:val="auto"/>
          <w:szCs w:val="22"/>
          <w:shd w:val="clear" w:color="auto" w:fill="FFFFFF"/>
        </w:rPr>
      </w:pPr>
      <w:r w:rsidRPr="00BD5CFB">
        <w:rPr>
          <w:rFonts w:asciiTheme="minorHAnsi" w:hAnsiTheme="minorHAnsi"/>
          <w:szCs w:val="22"/>
        </w:rPr>
        <w:t xml:space="preserve">Position is based in Campbell River or Kyuquot (Houpsitas) with travel to both locations necessary. </w:t>
      </w:r>
    </w:p>
    <w:p w14:paraId="26379B3D" w14:textId="77777777" w:rsidR="00420098" w:rsidRPr="00BD5CFB" w:rsidRDefault="00420098" w:rsidP="00420098">
      <w:pPr>
        <w:pStyle w:val="ListParagraph"/>
        <w:numPr>
          <w:ilvl w:val="0"/>
          <w:numId w:val="4"/>
        </w:numPr>
        <w:spacing w:after="0" w:line="240" w:lineRule="auto"/>
        <w:rPr>
          <w:rFonts w:asciiTheme="minorHAnsi" w:eastAsia="Times New Roman" w:hAnsiTheme="minorHAnsi"/>
          <w:color w:val="auto"/>
          <w:szCs w:val="22"/>
          <w:shd w:val="clear" w:color="auto" w:fill="FFFFFF"/>
        </w:rPr>
      </w:pPr>
      <w:r w:rsidRPr="00BD5CFB">
        <w:rPr>
          <w:rFonts w:asciiTheme="minorHAnsi" w:hAnsiTheme="minorHAnsi"/>
          <w:szCs w:val="22"/>
        </w:rPr>
        <w:t xml:space="preserve">Able to travel, including overnight and weekends if required.  </w:t>
      </w:r>
    </w:p>
    <w:p w14:paraId="5442F364" w14:textId="77777777" w:rsidR="00420098" w:rsidRPr="00BD5CFB" w:rsidRDefault="00420098" w:rsidP="00420098">
      <w:pPr>
        <w:pStyle w:val="ListParagraph"/>
        <w:numPr>
          <w:ilvl w:val="0"/>
          <w:numId w:val="4"/>
        </w:numPr>
        <w:spacing w:after="0" w:line="240" w:lineRule="auto"/>
        <w:rPr>
          <w:rFonts w:asciiTheme="minorHAnsi" w:eastAsia="Times New Roman" w:hAnsiTheme="minorHAnsi"/>
          <w:color w:val="auto"/>
          <w:szCs w:val="22"/>
          <w:shd w:val="clear" w:color="auto" w:fill="FFFFFF"/>
        </w:rPr>
      </w:pPr>
      <w:r w:rsidRPr="00BD5CFB">
        <w:rPr>
          <w:rFonts w:asciiTheme="minorHAnsi" w:hAnsiTheme="minorHAnsi"/>
          <w:szCs w:val="22"/>
        </w:rPr>
        <w:t xml:space="preserve">Available to work extended hours, including evenings and weekends if necessary.  </w:t>
      </w:r>
    </w:p>
    <w:p w14:paraId="31902468" w14:textId="2A27CF28" w:rsidR="00420098" w:rsidRPr="00BD5CFB" w:rsidRDefault="00420098" w:rsidP="00420098">
      <w:pPr>
        <w:pStyle w:val="ListParagraph"/>
        <w:numPr>
          <w:ilvl w:val="0"/>
          <w:numId w:val="4"/>
        </w:numPr>
        <w:spacing w:after="0" w:line="240" w:lineRule="auto"/>
        <w:rPr>
          <w:rFonts w:asciiTheme="minorHAnsi" w:eastAsia="Times New Roman" w:hAnsiTheme="minorHAnsi"/>
          <w:color w:val="auto"/>
          <w:szCs w:val="22"/>
          <w:shd w:val="clear" w:color="auto" w:fill="FFFFFF"/>
        </w:rPr>
      </w:pPr>
      <w:r w:rsidRPr="00BD5CFB">
        <w:rPr>
          <w:rFonts w:asciiTheme="minorHAnsi" w:hAnsiTheme="minorHAnsi"/>
          <w:szCs w:val="22"/>
        </w:rPr>
        <w:t xml:space="preserve">Able to work outdoors in inclement weather if necessary.  </w:t>
      </w:r>
    </w:p>
    <w:p w14:paraId="557262AE" w14:textId="77777777" w:rsidR="00420098" w:rsidRPr="00BD5CFB" w:rsidRDefault="00420098" w:rsidP="00420098">
      <w:pPr>
        <w:spacing w:after="0" w:line="240" w:lineRule="auto"/>
        <w:ind w:left="0" w:firstLine="0"/>
        <w:rPr>
          <w:rFonts w:asciiTheme="minorHAnsi" w:eastAsia="Times New Roman" w:hAnsiTheme="minorHAnsi"/>
          <w:color w:val="auto"/>
          <w:szCs w:val="22"/>
          <w:shd w:val="clear" w:color="auto" w:fill="FFFFFF"/>
        </w:rPr>
      </w:pPr>
    </w:p>
    <w:p w14:paraId="0F9F5551" w14:textId="77777777" w:rsidR="00420098" w:rsidRPr="00BD5CFB" w:rsidRDefault="00420098" w:rsidP="00420098">
      <w:pPr>
        <w:spacing w:after="0" w:line="240" w:lineRule="auto"/>
        <w:ind w:left="0" w:firstLine="0"/>
        <w:rPr>
          <w:rFonts w:asciiTheme="minorHAnsi" w:eastAsia="Times New Roman" w:hAnsiTheme="minorHAnsi"/>
          <w:color w:val="auto"/>
          <w:szCs w:val="22"/>
          <w:shd w:val="clear" w:color="auto" w:fill="FFFFFF"/>
        </w:rPr>
      </w:pPr>
    </w:p>
    <w:p w14:paraId="459EDB93" w14:textId="77777777" w:rsidR="00420098" w:rsidRPr="00BD5CFB" w:rsidRDefault="00420098">
      <w:pPr>
        <w:spacing w:after="19" w:line="259" w:lineRule="auto"/>
        <w:ind w:left="0" w:firstLine="0"/>
        <w:rPr>
          <w:rFonts w:asciiTheme="minorHAnsi" w:hAnsiTheme="minorHAnsi"/>
          <w:szCs w:val="22"/>
        </w:rPr>
      </w:pPr>
    </w:p>
    <w:p w14:paraId="036F71A3" w14:textId="5249B28D" w:rsidR="00420098" w:rsidRPr="00BD5CFB" w:rsidRDefault="00420098" w:rsidP="00420098">
      <w:pPr>
        <w:spacing w:after="305"/>
        <w:ind w:right="484"/>
        <w:rPr>
          <w:rFonts w:asciiTheme="minorHAnsi" w:hAnsiTheme="minorHAnsi"/>
          <w:color w:val="000000" w:themeColor="text1"/>
          <w:szCs w:val="22"/>
        </w:rPr>
      </w:pPr>
      <w:r w:rsidRPr="00BD5CFB">
        <w:rPr>
          <w:rFonts w:asciiTheme="minorHAnsi" w:hAnsiTheme="minorHAnsi"/>
          <w:color w:val="000000" w:themeColor="text1"/>
          <w:szCs w:val="22"/>
        </w:rPr>
        <w:t xml:space="preserve">We thank all applicants for their interest in this position; however, only those candidates selected for an interview will be contacted. Please email your cover letter &amp; resume to jeffn@kcfirstnations.com and timothys@kcfirstnations.com  Please quote Resource Analyst/Project Manager. Closing date for this position is September </w:t>
      </w:r>
      <w:r w:rsidR="0079456E">
        <w:rPr>
          <w:rFonts w:asciiTheme="minorHAnsi" w:hAnsiTheme="minorHAnsi"/>
          <w:color w:val="000000" w:themeColor="text1"/>
          <w:szCs w:val="22"/>
        </w:rPr>
        <w:t>05</w:t>
      </w:r>
      <w:r w:rsidRPr="00BD5CFB">
        <w:rPr>
          <w:rFonts w:asciiTheme="minorHAnsi" w:hAnsiTheme="minorHAnsi"/>
          <w:color w:val="000000" w:themeColor="text1"/>
          <w:szCs w:val="22"/>
        </w:rPr>
        <w:t>, 202</w:t>
      </w:r>
      <w:r w:rsidR="00926210" w:rsidRPr="00BD5CFB">
        <w:rPr>
          <w:rFonts w:asciiTheme="minorHAnsi" w:hAnsiTheme="minorHAnsi"/>
          <w:color w:val="000000" w:themeColor="text1"/>
          <w:szCs w:val="22"/>
        </w:rPr>
        <w:t>1</w:t>
      </w:r>
      <w:r w:rsidRPr="00BD5CFB">
        <w:rPr>
          <w:rFonts w:asciiTheme="minorHAnsi" w:hAnsiTheme="minorHAnsi"/>
          <w:color w:val="000000" w:themeColor="text1"/>
          <w:szCs w:val="22"/>
        </w:rPr>
        <w:t xml:space="preserve">.  </w:t>
      </w:r>
    </w:p>
    <w:p w14:paraId="1E3C17ED" w14:textId="026E992C" w:rsidR="00420098" w:rsidRDefault="00420098" w:rsidP="00420098">
      <w:pPr>
        <w:spacing w:after="43"/>
      </w:pPr>
    </w:p>
    <w:p w14:paraId="67F6D7B1" w14:textId="77777777" w:rsidR="00420098" w:rsidRDefault="00420098" w:rsidP="00420098">
      <w:pPr>
        <w:spacing w:after="43"/>
      </w:pPr>
    </w:p>
    <w:p w14:paraId="535B003D" w14:textId="1A20E19B" w:rsidR="00755649" w:rsidRDefault="001D6DB5">
      <w:pPr>
        <w:spacing w:after="688" w:line="259" w:lineRule="auto"/>
        <w:ind w:left="0" w:firstLine="0"/>
      </w:pPr>
      <w:r>
        <w:rPr>
          <w:b/>
        </w:rPr>
        <w:tab/>
        <w:t xml:space="preserve"> </w:t>
      </w:r>
    </w:p>
    <w:p w14:paraId="7C01F079" w14:textId="3D96E8F2" w:rsidR="00755649" w:rsidRDefault="00755649">
      <w:pPr>
        <w:spacing w:after="0" w:line="259" w:lineRule="auto"/>
        <w:ind w:left="0" w:firstLine="0"/>
      </w:pPr>
    </w:p>
    <w:p w14:paraId="1F4AEF0C" w14:textId="5863B04D" w:rsidR="00755649" w:rsidRDefault="00755649">
      <w:pPr>
        <w:spacing w:after="261" w:line="259" w:lineRule="auto"/>
        <w:ind w:left="0" w:firstLine="0"/>
      </w:pPr>
    </w:p>
    <w:p w14:paraId="18C16C2A" w14:textId="77777777" w:rsidR="00755649" w:rsidRDefault="001D6DB5">
      <w:pPr>
        <w:spacing w:after="0" w:line="259" w:lineRule="auto"/>
        <w:ind w:left="0" w:firstLine="0"/>
      </w:pPr>
      <w:r>
        <w:rPr>
          <w:rFonts w:ascii="Calibri" w:eastAsia="Calibri" w:hAnsi="Calibri" w:cs="Calibri"/>
          <w:sz w:val="24"/>
        </w:rPr>
        <w:t xml:space="preserve"> </w:t>
      </w:r>
    </w:p>
    <w:sectPr w:rsidR="00755649">
      <w:footerReference w:type="default" r:id="rId8"/>
      <w:pgSz w:w="12240" w:h="15840"/>
      <w:pgMar w:top="590" w:right="1441" w:bottom="562" w:left="144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82823" w14:textId="77777777" w:rsidR="001D6DB5" w:rsidRDefault="001D6DB5" w:rsidP="00420098">
      <w:pPr>
        <w:spacing w:after="0" w:line="240" w:lineRule="auto"/>
      </w:pPr>
      <w:r>
        <w:separator/>
      </w:r>
    </w:p>
  </w:endnote>
  <w:endnote w:type="continuationSeparator" w:id="0">
    <w:p w14:paraId="71A24BFE" w14:textId="77777777" w:rsidR="001D6DB5" w:rsidRDefault="001D6DB5" w:rsidP="0042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8C24E" w14:textId="77777777" w:rsidR="00420098" w:rsidRDefault="00420098" w:rsidP="00420098">
    <w:pPr>
      <w:tabs>
        <w:tab w:val="right" w:pos="9354"/>
      </w:tabs>
      <w:spacing w:after="0" w:line="259" w:lineRule="auto"/>
      <w:ind w:left="-15" w:firstLine="0"/>
    </w:pPr>
    <w:r>
      <w:rPr>
        <w:rFonts w:ascii="Times New Roman" w:eastAsia="Times New Roman" w:hAnsi="Times New Roman" w:cs="Times New Roman"/>
      </w:rPr>
      <w:t xml:space="preserve">General Delivery Kyuquot, BC </w:t>
    </w:r>
    <w:r>
      <w:rPr>
        <w:rFonts w:ascii="Times New Roman" w:eastAsia="Times New Roman" w:hAnsi="Times New Roman" w:cs="Times New Roman"/>
      </w:rPr>
      <w:tab/>
      <w:t xml:space="preserve">1250 C Ironwood St., Campbell River, BC  </w:t>
    </w:r>
  </w:p>
  <w:p w14:paraId="3902FB42" w14:textId="77777777" w:rsidR="00420098" w:rsidRDefault="00420098" w:rsidP="00420098">
    <w:pPr>
      <w:spacing w:after="55" w:line="259" w:lineRule="auto"/>
      <w:ind w:left="-5"/>
    </w:pPr>
    <w:r>
      <w:rPr>
        <w:rFonts w:ascii="Times New Roman" w:eastAsia="Times New Roman" w:hAnsi="Times New Roman" w:cs="Times New Roman"/>
      </w:rPr>
      <w:t xml:space="preserve">P. 250-332-5259 F. 250-332-5210 </w:t>
    </w:r>
    <w:r>
      <w:rPr>
        <w:rFonts w:ascii="Times New Roman" w:eastAsia="Times New Roman" w:hAnsi="Times New Roman" w:cs="Times New Roman"/>
      </w:rPr>
      <w:tab/>
      <w:t>kyuquotbc.ca</w:t>
    </w:r>
    <w:r>
      <w:t xml:space="preserve"> </w:t>
    </w:r>
    <w:r>
      <w:tab/>
    </w:r>
    <w:r>
      <w:rPr>
        <w:rFonts w:ascii="Times New Roman" w:eastAsia="Times New Roman" w:hAnsi="Times New Roman" w:cs="Times New Roman"/>
      </w:rPr>
      <w:t>P. 1-250-287-2775, Fax 250-287-9778</w:t>
    </w:r>
    <w:r>
      <w:rPr>
        <w:rFonts w:ascii="Calibri" w:eastAsia="Calibri" w:hAnsi="Calibri" w:cs="Calibri"/>
      </w:rPr>
      <w:t xml:space="preserve"> </w:t>
    </w:r>
  </w:p>
  <w:p w14:paraId="039F4903" w14:textId="77777777" w:rsidR="00420098" w:rsidRDefault="00420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A065B" w14:textId="77777777" w:rsidR="001D6DB5" w:rsidRDefault="001D6DB5" w:rsidP="00420098">
      <w:pPr>
        <w:spacing w:after="0" w:line="240" w:lineRule="auto"/>
      </w:pPr>
      <w:r>
        <w:separator/>
      </w:r>
    </w:p>
  </w:footnote>
  <w:footnote w:type="continuationSeparator" w:id="0">
    <w:p w14:paraId="01531BC9" w14:textId="77777777" w:rsidR="001D6DB5" w:rsidRDefault="001D6DB5" w:rsidP="00420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B2E"/>
    <w:multiLevelType w:val="hybridMultilevel"/>
    <w:tmpl w:val="850A36BE"/>
    <w:lvl w:ilvl="0" w:tplc="B93CAF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36C30"/>
    <w:multiLevelType w:val="hybridMultilevel"/>
    <w:tmpl w:val="1D604494"/>
    <w:lvl w:ilvl="0" w:tplc="EE70E01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81BC1"/>
    <w:multiLevelType w:val="hybridMultilevel"/>
    <w:tmpl w:val="7C041890"/>
    <w:lvl w:ilvl="0" w:tplc="65B427A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C1E3B"/>
    <w:multiLevelType w:val="hybridMultilevel"/>
    <w:tmpl w:val="02167B8E"/>
    <w:lvl w:ilvl="0" w:tplc="946C9B6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01445"/>
    <w:multiLevelType w:val="hybridMultilevel"/>
    <w:tmpl w:val="AF2C9CA8"/>
    <w:lvl w:ilvl="0" w:tplc="447005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86AF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384E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96CD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EAF6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CC91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C440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EACA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22F1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2086A0D"/>
    <w:multiLevelType w:val="hybridMultilevel"/>
    <w:tmpl w:val="87BCC232"/>
    <w:lvl w:ilvl="0" w:tplc="946C9B6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B47D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7CB3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FC98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E24B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7496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F470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7452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AEF9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49"/>
    <w:rsid w:val="001D6DB5"/>
    <w:rsid w:val="00420098"/>
    <w:rsid w:val="00755649"/>
    <w:rsid w:val="00767D5E"/>
    <w:rsid w:val="0079456E"/>
    <w:rsid w:val="00926210"/>
    <w:rsid w:val="00B06BA8"/>
    <w:rsid w:val="00BD5C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4996421"/>
  <w15:docId w15:val="{8574B091-9FAE-D043-87B2-B9903E0E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69" w:lineRule="auto"/>
      <w:ind w:left="10" w:hanging="10"/>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98"/>
    <w:pPr>
      <w:ind w:left="720"/>
      <w:contextualSpacing/>
    </w:pPr>
  </w:style>
  <w:style w:type="paragraph" w:styleId="Header">
    <w:name w:val="header"/>
    <w:basedOn w:val="Normal"/>
    <w:link w:val="HeaderChar"/>
    <w:uiPriority w:val="99"/>
    <w:unhideWhenUsed/>
    <w:rsid w:val="0042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098"/>
    <w:rPr>
      <w:rFonts w:ascii="Arial" w:eastAsia="Arial" w:hAnsi="Arial" w:cs="Arial"/>
      <w:color w:val="000000"/>
      <w:sz w:val="22"/>
    </w:rPr>
  </w:style>
  <w:style w:type="paragraph" w:styleId="Footer">
    <w:name w:val="footer"/>
    <w:basedOn w:val="Normal"/>
    <w:link w:val="FooterChar"/>
    <w:uiPriority w:val="99"/>
    <w:unhideWhenUsed/>
    <w:rsid w:val="0042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098"/>
    <w:rPr>
      <w:rFonts w:ascii="Arial" w:eastAsia="Arial" w:hAnsi="Arial" w:cs="Arial"/>
      <w:color w:val="000000"/>
      <w:sz w:val="22"/>
    </w:rPr>
  </w:style>
  <w:style w:type="character" w:styleId="Hyperlink">
    <w:name w:val="Hyperlink"/>
    <w:basedOn w:val="DefaultParagraphFont"/>
    <w:uiPriority w:val="99"/>
    <w:unhideWhenUsed/>
    <w:rsid w:val="00420098"/>
    <w:rPr>
      <w:color w:val="0563C1" w:themeColor="hyperlink"/>
      <w:u w:val="single"/>
    </w:rPr>
  </w:style>
  <w:style w:type="character" w:customStyle="1" w:styleId="UnresolvedMention">
    <w:name w:val="Unresolved Mention"/>
    <w:basedOn w:val="DefaultParagraphFont"/>
    <w:uiPriority w:val="99"/>
    <w:semiHidden/>
    <w:unhideWhenUsed/>
    <w:rsid w:val="00420098"/>
    <w:rPr>
      <w:color w:val="605E5C"/>
      <w:shd w:val="clear" w:color="auto" w:fill="E1DFDD"/>
    </w:rPr>
  </w:style>
  <w:style w:type="paragraph" w:styleId="NormalWeb">
    <w:name w:val="Normal (Web)"/>
    <w:basedOn w:val="Normal"/>
    <w:uiPriority w:val="99"/>
    <w:semiHidden/>
    <w:unhideWhenUsed/>
    <w:rsid w:val="00926210"/>
    <w:pPr>
      <w:spacing w:before="100" w:beforeAutospacing="1" w:after="100" w:afterAutospacing="1" w:line="240" w:lineRule="auto"/>
      <w:ind w:left="0" w:firstLine="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81863">
      <w:bodyDiv w:val="1"/>
      <w:marLeft w:val="0"/>
      <w:marRight w:val="0"/>
      <w:marTop w:val="0"/>
      <w:marBottom w:val="0"/>
      <w:divBdr>
        <w:top w:val="none" w:sz="0" w:space="0" w:color="auto"/>
        <w:left w:val="none" w:sz="0" w:space="0" w:color="auto"/>
        <w:bottom w:val="none" w:sz="0" w:space="0" w:color="auto"/>
        <w:right w:val="none" w:sz="0" w:space="0" w:color="auto"/>
      </w:divBdr>
    </w:div>
    <w:div w:id="1727752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KCFN Manager of Lands and Natural Resources</vt:lpstr>
    </vt:vector>
  </TitlesOfParts>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KCFN Manager of Lands and Natural Resources</dc:title>
  <dc:subject/>
  <dc:creator>Jeff Nielson</dc:creator>
  <cp:keywords/>
  <cp:lastModifiedBy>Michael Lester</cp:lastModifiedBy>
  <cp:revision>2</cp:revision>
  <dcterms:created xsi:type="dcterms:W3CDTF">2021-08-16T18:19:00Z</dcterms:created>
  <dcterms:modified xsi:type="dcterms:W3CDTF">2021-08-16T18:19:00Z</dcterms:modified>
</cp:coreProperties>
</file>